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98B" w:rsidRPr="00F54667" w:rsidRDefault="00307C55" w:rsidP="00F5466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12pt;width:86.25pt;height:636.85pt;z-index:251660288;mso-position-horizontal-relative:page;mso-position-vertical-relative:page" o:allowincell="f" fillcolor="#666 [1936]" strokecolor="#666 [1936]" strokeweight="1pt">
            <v:fill color2="#ccc [656]" angle="-45" focusposition="1" focussize="" focus="-50%" type="gradient"/>
            <v:shadow on="t" type="perspective" color="#7f7f7f [1601]" opacity=".5" offset="1pt" offset2="-3pt"/>
            <o:extrusion v:ext="view" viewpoint="-34.72222mm" viewpointorigin="-.5" skewangle="-45" lightposition="-50000" lightposition2="50000"/>
            <v:textbox style="layout-flow:vertical;mso-layout-flow-alt:bottom-to-top;mso-next-textbox:#_x0000_s1026" inset="18pt,18pt,18pt,18pt">
              <w:txbxContent>
                <w:p w:rsidR="00B17886" w:rsidRPr="00277648" w:rsidRDefault="00277648" w:rsidP="008722ED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96"/>
                      <w:szCs w:val="64"/>
                    </w:rPr>
                  </w:pPr>
                  <w:r w:rsidRPr="00277648">
                    <w:rPr>
                      <w:rFonts w:ascii="Arial" w:hAnsi="Arial" w:cs="Arial"/>
                      <w:b/>
                      <w:sz w:val="96"/>
                      <w:szCs w:val="64"/>
                    </w:rPr>
                    <w:t>FLORIDA TILE - LINEAR</w:t>
                  </w:r>
                </w:p>
              </w:txbxContent>
            </v:textbox>
            <w10:wrap type="square" anchorx="page" anchory="page"/>
          </v:shape>
        </w:pict>
      </w:r>
      <w:r w:rsidR="00F54667" w:rsidRPr="00F54667">
        <w:rPr>
          <w:rFonts w:ascii="Arial" w:hAnsi="Arial" w:cs="Arial"/>
          <w:b/>
          <w:sz w:val="28"/>
          <w:szCs w:val="28"/>
          <w:u w:val="single"/>
        </w:rPr>
        <w:t>INSTALLATION AND CARE GUIDE</w:t>
      </w:r>
    </w:p>
    <w:p w:rsidR="004C4AFD" w:rsidRDefault="004C4AFD" w:rsidP="004C4AFD">
      <w:pPr>
        <w:pStyle w:val="Style"/>
        <w:spacing w:line="360" w:lineRule="auto"/>
        <w:rPr>
          <w:color w:val="414044"/>
          <w:sz w:val="28"/>
          <w:szCs w:val="28"/>
        </w:rPr>
      </w:pPr>
      <w:r w:rsidRPr="004C4AFD">
        <w:rPr>
          <w:sz w:val="28"/>
          <w:szCs w:val="28"/>
        </w:rPr>
        <w:t>Alumin</w:t>
      </w:r>
      <w:r w:rsidRPr="004C4AFD">
        <w:rPr>
          <w:color w:val="010004"/>
          <w:sz w:val="28"/>
          <w:szCs w:val="28"/>
        </w:rPr>
        <w:t>u</w:t>
      </w:r>
      <w:r w:rsidRPr="004C4AFD">
        <w:rPr>
          <w:sz w:val="28"/>
          <w:szCs w:val="28"/>
        </w:rPr>
        <w:t>m mosaic i</w:t>
      </w:r>
      <w:r w:rsidRPr="004C4AFD">
        <w:rPr>
          <w:color w:val="010004"/>
          <w:sz w:val="28"/>
          <w:szCs w:val="28"/>
        </w:rPr>
        <w:t xml:space="preserve">s </w:t>
      </w:r>
      <w:r w:rsidRPr="004C4AFD">
        <w:rPr>
          <w:sz w:val="28"/>
          <w:szCs w:val="28"/>
        </w:rPr>
        <w:t>a full body aluminum product that was specially designed to provide texture and dimensiona</w:t>
      </w:r>
      <w:r w:rsidRPr="004C4AFD">
        <w:rPr>
          <w:color w:val="010004"/>
          <w:sz w:val="28"/>
          <w:szCs w:val="28"/>
        </w:rPr>
        <w:t>l</w:t>
      </w:r>
      <w:r w:rsidRPr="004C4AFD">
        <w:rPr>
          <w:sz w:val="28"/>
          <w:szCs w:val="28"/>
        </w:rPr>
        <w:t>ity</w:t>
      </w:r>
      <w:r w:rsidRPr="004C4AFD">
        <w:rPr>
          <w:color w:val="414044"/>
          <w:sz w:val="28"/>
          <w:szCs w:val="28"/>
        </w:rPr>
        <w:t>.</w:t>
      </w:r>
    </w:p>
    <w:p w:rsidR="004C4AFD" w:rsidRDefault="004C4AFD" w:rsidP="004C4AFD">
      <w:pPr>
        <w:pStyle w:val="Style"/>
        <w:spacing w:line="360" w:lineRule="auto"/>
        <w:rPr>
          <w:color w:val="414044"/>
          <w:sz w:val="28"/>
          <w:szCs w:val="28"/>
        </w:rPr>
      </w:pPr>
    </w:p>
    <w:p w:rsidR="004C4AFD" w:rsidRPr="004C4AFD" w:rsidRDefault="004C4AFD" w:rsidP="004C4AFD">
      <w:pPr>
        <w:pStyle w:val="Style"/>
        <w:spacing w:line="360" w:lineRule="auto"/>
        <w:rPr>
          <w:b/>
          <w:color w:val="auto"/>
          <w:sz w:val="28"/>
          <w:szCs w:val="28"/>
          <w:u w:val="single"/>
        </w:rPr>
      </w:pPr>
      <w:r w:rsidRPr="004C4AFD">
        <w:rPr>
          <w:b/>
          <w:color w:val="auto"/>
          <w:sz w:val="28"/>
          <w:szCs w:val="28"/>
          <w:u w:val="single"/>
        </w:rPr>
        <w:t>MATERIAL INSPECTION</w:t>
      </w:r>
    </w:p>
    <w:p w:rsidR="004C4AFD" w:rsidRPr="004C4AFD" w:rsidRDefault="004C4AFD" w:rsidP="004C4AFD">
      <w:pPr>
        <w:pStyle w:val="Style"/>
        <w:spacing w:line="360" w:lineRule="auto"/>
        <w:ind w:right="24"/>
        <w:rPr>
          <w:color w:val="000000"/>
          <w:sz w:val="28"/>
        </w:rPr>
      </w:pPr>
      <w:r w:rsidRPr="004C4AFD">
        <w:rPr>
          <w:sz w:val="28"/>
        </w:rPr>
        <w:t>The owner or owner's representative is responsible for determining the acceptability of the product prior to installation</w:t>
      </w:r>
      <w:r w:rsidRPr="004C4AFD">
        <w:rPr>
          <w:color w:val="010004"/>
          <w:sz w:val="28"/>
        </w:rPr>
        <w:t xml:space="preserve">. </w:t>
      </w:r>
      <w:r w:rsidRPr="004C4AFD">
        <w:rPr>
          <w:sz w:val="28"/>
        </w:rPr>
        <w:t>Each box should be opened and inspected upon delivery of the order</w:t>
      </w:r>
      <w:r w:rsidRPr="004C4AFD">
        <w:rPr>
          <w:color w:val="000000"/>
          <w:sz w:val="28"/>
        </w:rPr>
        <w:t xml:space="preserve">. </w:t>
      </w:r>
    </w:p>
    <w:p w:rsidR="004C4AFD" w:rsidRPr="004C4AFD" w:rsidRDefault="004C4AFD" w:rsidP="004C4AFD">
      <w:pPr>
        <w:pStyle w:val="Style"/>
        <w:spacing w:line="360" w:lineRule="auto"/>
        <w:ind w:right="24"/>
        <w:rPr>
          <w:color w:val="000000"/>
          <w:sz w:val="28"/>
        </w:rPr>
      </w:pPr>
    </w:p>
    <w:p w:rsidR="004C4AFD" w:rsidRPr="004C4AFD" w:rsidRDefault="004C4AFD" w:rsidP="004C4AFD">
      <w:pPr>
        <w:pStyle w:val="Style"/>
        <w:spacing w:line="360" w:lineRule="auto"/>
        <w:ind w:right="24"/>
        <w:rPr>
          <w:b/>
          <w:i/>
          <w:sz w:val="32"/>
        </w:rPr>
      </w:pPr>
      <w:r w:rsidRPr="004C4AFD">
        <w:rPr>
          <w:b/>
          <w:i/>
          <w:sz w:val="32"/>
        </w:rPr>
        <w:t>No adjustments wil</w:t>
      </w:r>
      <w:r w:rsidRPr="004C4AFD">
        <w:rPr>
          <w:b/>
          <w:i/>
          <w:color w:val="414044"/>
          <w:sz w:val="32"/>
        </w:rPr>
        <w:t xml:space="preserve">l </w:t>
      </w:r>
      <w:r w:rsidRPr="004C4AFD">
        <w:rPr>
          <w:b/>
          <w:i/>
          <w:sz w:val="32"/>
        </w:rPr>
        <w:t xml:space="preserve">be made after installation. </w:t>
      </w:r>
    </w:p>
    <w:p w:rsidR="004C4AFD" w:rsidRDefault="004C4AFD" w:rsidP="0083198B">
      <w:pPr>
        <w:tabs>
          <w:tab w:val="left" w:pos="2190"/>
        </w:tabs>
        <w:rPr>
          <w:rFonts w:ascii="Arial" w:hAnsi="Arial" w:cs="Arial"/>
          <w:b/>
          <w:sz w:val="28"/>
          <w:szCs w:val="28"/>
          <w:u w:val="single"/>
        </w:rPr>
      </w:pPr>
    </w:p>
    <w:p w:rsidR="00A21938" w:rsidRPr="00A21938" w:rsidRDefault="00A21938" w:rsidP="00A21938">
      <w:pPr>
        <w:pStyle w:val="Heading1"/>
        <w:rPr>
          <w:rFonts w:ascii="Arial" w:hAnsi="Arial" w:cs="Arial"/>
          <w:color w:val="auto"/>
          <w:sz w:val="32"/>
          <w:szCs w:val="32"/>
          <w:u w:val="single"/>
        </w:rPr>
      </w:pPr>
      <w:r w:rsidRPr="00A21938">
        <w:rPr>
          <w:rFonts w:ascii="Arial" w:hAnsi="Arial" w:cs="Arial"/>
          <w:color w:val="auto"/>
          <w:sz w:val="32"/>
          <w:szCs w:val="32"/>
          <w:u w:val="single"/>
        </w:rPr>
        <w:t>Application and Uses</w:t>
      </w:r>
    </w:p>
    <w:p w:rsidR="00A21938" w:rsidRPr="007C08B2" w:rsidRDefault="00A21938" w:rsidP="00A21938">
      <w:r w:rsidRPr="00E95491">
        <w:rPr>
          <w:noProof/>
        </w:rPr>
        <w:drawing>
          <wp:inline distT="0" distB="0" distL="0" distR="0">
            <wp:extent cx="4791075" cy="1743325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/>
                    <a:srcRect l="5748" t="33695" r="45133" b="47736"/>
                    <a:stretch/>
                  </pic:blipFill>
                  <pic:spPr bwMode="auto">
                    <a:xfrm>
                      <a:off x="0" y="0"/>
                      <a:ext cx="4806577" cy="17489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21938" w:rsidRDefault="00A21938" w:rsidP="00937853">
      <w:pPr>
        <w:pStyle w:val="Style"/>
        <w:rPr>
          <w:sz w:val="28"/>
        </w:rPr>
      </w:pPr>
    </w:p>
    <w:p w:rsidR="00937853" w:rsidRDefault="00937853" w:rsidP="00937853">
      <w:pPr>
        <w:pStyle w:val="Style"/>
        <w:rPr>
          <w:color w:val="000000"/>
          <w:sz w:val="28"/>
        </w:rPr>
      </w:pPr>
      <w:r w:rsidRPr="00937853">
        <w:rPr>
          <w:sz w:val="28"/>
        </w:rPr>
        <w:t xml:space="preserve">Aluminum mosaics are NOT recommended </w:t>
      </w:r>
      <w:r w:rsidRPr="00937853">
        <w:rPr>
          <w:color w:val="010004"/>
          <w:sz w:val="28"/>
        </w:rPr>
        <w:t>i</w:t>
      </w:r>
      <w:r w:rsidRPr="00937853">
        <w:rPr>
          <w:sz w:val="28"/>
        </w:rPr>
        <w:t>n areas where water can puddle on t</w:t>
      </w:r>
      <w:r w:rsidRPr="00937853">
        <w:rPr>
          <w:color w:val="010004"/>
          <w:sz w:val="28"/>
        </w:rPr>
        <w:t>h</w:t>
      </w:r>
      <w:r w:rsidRPr="00937853">
        <w:rPr>
          <w:sz w:val="28"/>
        </w:rPr>
        <w:t>e product</w:t>
      </w:r>
      <w:r w:rsidRPr="00937853">
        <w:rPr>
          <w:color w:val="000000"/>
          <w:sz w:val="28"/>
        </w:rPr>
        <w:t xml:space="preserve">. </w:t>
      </w:r>
    </w:p>
    <w:p w:rsidR="00937853" w:rsidRDefault="00937853" w:rsidP="00937853">
      <w:pPr>
        <w:pStyle w:val="Style"/>
        <w:rPr>
          <w:color w:val="000000"/>
          <w:sz w:val="28"/>
        </w:rPr>
      </w:pPr>
    </w:p>
    <w:p w:rsidR="00937853" w:rsidRDefault="00937853" w:rsidP="00937853">
      <w:pPr>
        <w:pStyle w:val="Style"/>
        <w:rPr>
          <w:color w:val="000000"/>
          <w:sz w:val="28"/>
        </w:rPr>
      </w:pPr>
    </w:p>
    <w:p w:rsidR="00937853" w:rsidRDefault="00937853">
      <w:pPr>
        <w:rPr>
          <w:rFonts w:ascii="Arial" w:eastAsiaTheme="minorEastAsia" w:hAnsi="Arial" w:cs="Arial"/>
          <w:b/>
          <w:color w:val="000000"/>
          <w:sz w:val="28"/>
          <w:szCs w:val="20"/>
          <w:u w:val="single"/>
          <w:shd w:val="clear" w:color="auto" w:fill="FFFFFF"/>
          <w:lang w:bidi="he-IL"/>
        </w:rPr>
      </w:pPr>
      <w:r>
        <w:rPr>
          <w:b/>
          <w:color w:val="000000"/>
          <w:sz w:val="28"/>
          <w:u w:val="single"/>
        </w:rPr>
        <w:br w:type="page"/>
      </w:r>
    </w:p>
    <w:p w:rsidR="00937853" w:rsidRDefault="00307C55" w:rsidP="00937853">
      <w:pPr>
        <w:pStyle w:val="Style"/>
        <w:rPr>
          <w:b/>
          <w:color w:val="000000"/>
          <w:sz w:val="28"/>
          <w:u w:val="single"/>
        </w:rPr>
      </w:pPr>
      <w:r>
        <w:rPr>
          <w:b/>
          <w:noProof/>
          <w:color w:val="000000"/>
          <w:sz w:val="28"/>
          <w:u w:val="single"/>
          <w:shd w:val="clear" w:color="auto" w:fill="auto"/>
          <w:lang w:bidi="ar-SA"/>
        </w:rPr>
        <w:lastRenderedPageBreak/>
        <w:pict>
          <v:shape id="_x0000_s1044" type="#_x0000_t202" style="position:absolute;margin-left:-.75pt;margin-top:0;width:88.5pt;height:636.85pt;z-index:251671552;mso-position-horizontal-relative:page;mso-position-vertical-relative:page" o:allowincell="f" fillcolor="#666 [1936]" strokecolor="#666 [1936]" strokeweight="1pt">
            <v:fill color2="#ccc [656]" angle="-45" focusposition="1" focussize="" focus="-50%" type="gradient"/>
            <v:shadow on="t" type="perspective" color="#7f7f7f [1601]" opacity=".5" offset="1pt" offset2="-3pt"/>
            <o:extrusion v:ext="view" viewpoint="-34.72222mm" viewpointorigin="-.5" skewangle="-45" lightposition="-50000" lightposition2="50000"/>
            <v:textbox style="layout-flow:vertical;mso-layout-flow-alt:bottom-to-top;mso-next-textbox:#_x0000_s1044" inset="18pt,18pt,18pt,18pt">
              <w:txbxContent>
                <w:p w:rsidR="00F35974" w:rsidRPr="00277648" w:rsidRDefault="00277648" w:rsidP="00F35974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96"/>
                      <w:szCs w:val="64"/>
                    </w:rPr>
                  </w:pPr>
                  <w:r w:rsidRPr="00277648">
                    <w:rPr>
                      <w:rFonts w:ascii="Arial" w:hAnsi="Arial" w:cs="Arial"/>
                      <w:b/>
                      <w:sz w:val="96"/>
                      <w:szCs w:val="64"/>
                    </w:rPr>
                    <w:t>FLORIDA TILE - LINEAR</w:t>
                  </w:r>
                </w:p>
              </w:txbxContent>
            </v:textbox>
            <w10:wrap type="square" anchorx="page" anchory="page"/>
          </v:shape>
        </w:pict>
      </w:r>
      <w:r w:rsidR="00937853">
        <w:rPr>
          <w:b/>
          <w:color w:val="000000"/>
          <w:sz w:val="28"/>
          <w:u w:val="single"/>
        </w:rPr>
        <w:t>SUBSTRATES</w:t>
      </w:r>
    </w:p>
    <w:p w:rsidR="00937853" w:rsidRDefault="00937853" w:rsidP="00937853">
      <w:pPr>
        <w:pStyle w:val="Style"/>
        <w:rPr>
          <w:b/>
          <w:color w:val="000000"/>
          <w:sz w:val="28"/>
          <w:u w:val="single"/>
        </w:rPr>
      </w:pPr>
    </w:p>
    <w:p w:rsidR="00937853" w:rsidRPr="00937853" w:rsidRDefault="00937853" w:rsidP="00937853">
      <w:pPr>
        <w:pStyle w:val="Style"/>
        <w:spacing w:line="360" w:lineRule="auto"/>
        <w:ind w:right="24"/>
        <w:rPr>
          <w:color w:val="414044"/>
          <w:sz w:val="28"/>
        </w:rPr>
      </w:pPr>
      <w:r w:rsidRPr="00937853">
        <w:rPr>
          <w:sz w:val="28"/>
        </w:rPr>
        <w:t>The performance of a properly installed</w:t>
      </w:r>
      <w:r>
        <w:rPr>
          <w:sz w:val="28"/>
        </w:rPr>
        <w:t xml:space="preserve"> </w:t>
      </w:r>
      <w:r w:rsidRPr="00937853">
        <w:rPr>
          <w:sz w:val="28"/>
        </w:rPr>
        <w:t>mosaic tile app</w:t>
      </w:r>
      <w:r w:rsidRPr="00937853">
        <w:rPr>
          <w:color w:val="010004"/>
          <w:sz w:val="28"/>
        </w:rPr>
        <w:t>l</w:t>
      </w:r>
      <w:r w:rsidRPr="00937853">
        <w:rPr>
          <w:sz w:val="28"/>
        </w:rPr>
        <w:t>ication is dependent upon the durab</w:t>
      </w:r>
      <w:r w:rsidRPr="00937853">
        <w:rPr>
          <w:color w:val="010004"/>
          <w:sz w:val="28"/>
        </w:rPr>
        <w:t>i</w:t>
      </w:r>
      <w:r w:rsidRPr="00937853">
        <w:rPr>
          <w:sz w:val="28"/>
        </w:rPr>
        <w:t xml:space="preserve">lity and </w:t>
      </w:r>
      <w:r>
        <w:rPr>
          <w:sz w:val="28"/>
        </w:rPr>
        <w:t>d</w:t>
      </w:r>
      <w:r w:rsidRPr="00937853">
        <w:rPr>
          <w:sz w:val="28"/>
        </w:rPr>
        <w:t>imensional stability of the substrate to which it is bonded. Various substrate preparation methods are detailed in the Tile Council of North America</w:t>
      </w:r>
      <w:r w:rsidRPr="00937853">
        <w:rPr>
          <w:color w:val="414044"/>
          <w:sz w:val="28"/>
        </w:rPr>
        <w:t>'</w:t>
      </w:r>
      <w:r w:rsidRPr="00937853">
        <w:rPr>
          <w:sz w:val="28"/>
        </w:rPr>
        <w:t xml:space="preserve">s Handbook for Ceramic Tile Installation and are general in nature </w:t>
      </w:r>
      <w:r>
        <w:rPr>
          <w:sz w:val="28"/>
        </w:rPr>
        <w:t>(</w:t>
      </w:r>
      <w:r w:rsidRPr="00937853">
        <w:rPr>
          <w:sz w:val="28"/>
        </w:rPr>
        <w:t>www.tileusa</w:t>
      </w:r>
      <w:r w:rsidRPr="00937853">
        <w:rPr>
          <w:color w:val="414044"/>
          <w:sz w:val="28"/>
        </w:rPr>
        <w:t>.</w:t>
      </w:r>
      <w:r w:rsidRPr="00937853">
        <w:rPr>
          <w:sz w:val="28"/>
        </w:rPr>
        <w:t>com)</w:t>
      </w:r>
      <w:r w:rsidRPr="00937853">
        <w:rPr>
          <w:color w:val="414044"/>
          <w:sz w:val="28"/>
        </w:rPr>
        <w:t xml:space="preserve">. </w:t>
      </w:r>
    </w:p>
    <w:p w:rsidR="00937853" w:rsidRDefault="00937853" w:rsidP="0083198B">
      <w:pPr>
        <w:tabs>
          <w:tab w:val="left" w:pos="2190"/>
        </w:tabs>
        <w:rPr>
          <w:rFonts w:ascii="Arial" w:hAnsi="Arial" w:cs="Arial"/>
          <w:sz w:val="28"/>
          <w:szCs w:val="28"/>
        </w:rPr>
      </w:pPr>
    </w:p>
    <w:p w:rsidR="004A0786" w:rsidRDefault="00A765A8" w:rsidP="00A765A8">
      <w:pPr>
        <w:tabs>
          <w:tab w:val="left" w:pos="2190"/>
        </w:tabs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INSTALLATION INSTRUCTIONS</w:t>
      </w:r>
    </w:p>
    <w:p w:rsidR="00A765A8" w:rsidRPr="00A765A8" w:rsidRDefault="00A765A8" w:rsidP="00A765A8">
      <w:pPr>
        <w:pStyle w:val="Style"/>
        <w:spacing w:line="360" w:lineRule="auto"/>
        <w:ind w:right="24"/>
        <w:rPr>
          <w:sz w:val="28"/>
        </w:rPr>
      </w:pPr>
      <w:r w:rsidRPr="00A765A8">
        <w:rPr>
          <w:sz w:val="28"/>
        </w:rPr>
        <w:t>Fol</w:t>
      </w:r>
      <w:r w:rsidRPr="00A765A8">
        <w:rPr>
          <w:color w:val="010004"/>
          <w:sz w:val="28"/>
        </w:rPr>
        <w:t>l</w:t>
      </w:r>
      <w:r w:rsidRPr="00A765A8">
        <w:rPr>
          <w:sz w:val="28"/>
        </w:rPr>
        <w:t>ow generally accepted good practices for installation of ceramic tile</w:t>
      </w:r>
      <w:r w:rsidRPr="00A765A8">
        <w:rPr>
          <w:color w:val="010004"/>
          <w:sz w:val="28"/>
        </w:rPr>
        <w:t xml:space="preserve">. </w:t>
      </w:r>
      <w:r w:rsidRPr="00A765A8">
        <w:rPr>
          <w:sz w:val="28"/>
        </w:rPr>
        <w:t>Take careful note of the following instructions specif</w:t>
      </w:r>
      <w:r w:rsidRPr="00A765A8">
        <w:rPr>
          <w:color w:val="010004"/>
          <w:sz w:val="28"/>
        </w:rPr>
        <w:t>i</w:t>
      </w:r>
      <w:r w:rsidRPr="00A765A8">
        <w:rPr>
          <w:sz w:val="28"/>
        </w:rPr>
        <w:t xml:space="preserve">c to Aluminum mosaics. </w:t>
      </w:r>
    </w:p>
    <w:p w:rsidR="00A765A8" w:rsidRDefault="00A765A8" w:rsidP="00A765A8">
      <w:pPr>
        <w:pStyle w:val="Style"/>
        <w:spacing w:line="360" w:lineRule="auto"/>
        <w:ind w:right="24"/>
        <w:rPr>
          <w:sz w:val="28"/>
        </w:rPr>
      </w:pPr>
    </w:p>
    <w:p w:rsidR="00A765A8" w:rsidRDefault="00A765A8" w:rsidP="00A765A8">
      <w:pPr>
        <w:pStyle w:val="Style"/>
        <w:spacing w:line="360" w:lineRule="auto"/>
        <w:ind w:right="24"/>
        <w:rPr>
          <w:color w:val="414044"/>
          <w:sz w:val="28"/>
        </w:rPr>
      </w:pPr>
      <w:r w:rsidRPr="00A765A8">
        <w:rPr>
          <w:sz w:val="28"/>
        </w:rPr>
        <w:t>The surface needs some caution when grouting and cleaning. It is acceptab</w:t>
      </w:r>
      <w:r w:rsidRPr="00A765A8">
        <w:rPr>
          <w:color w:val="010004"/>
          <w:sz w:val="28"/>
        </w:rPr>
        <w:t>l</w:t>
      </w:r>
      <w:r w:rsidRPr="00A765A8">
        <w:rPr>
          <w:sz w:val="28"/>
        </w:rPr>
        <w:t>e pre-coat with a grout release</w:t>
      </w:r>
      <w:r w:rsidRPr="00A765A8">
        <w:rPr>
          <w:color w:val="414044"/>
          <w:sz w:val="28"/>
        </w:rPr>
        <w:t>.</w:t>
      </w:r>
    </w:p>
    <w:p w:rsidR="00A765A8" w:rsidRDefault="00A765A8" w:rsidP="00A765A8">
      <w:pPr>
        <w:pStyle w:val="Style"/>
        <w:spacing w:line="360" w:lineRule="auto"/>
        <w:ind w:right="24"/>
        <w:rPr>
          <w:color w:val="414044"/>
          <w:sz w:val="28"/>
        </w:rPr>
      </w:pPr>
    </w:p>
    <w:p w:rsidR="00A765A8" w:rsidRDefault="00A765A8" w:rsidP="00A765A8">
      <w:pPr>
        <w:pStyle w:val="Style"/>
        <w:spacing w:line="360" w:lineRule="auto"/>
        <w:ind w:right="24"/>
        <w:rPr>
          <w:i/>
          <w:color w:val="auto"/>
          <w:sz w:val="28"/>
          <w:u w:val="single"/>
        </w:rPr>
      </w:pPr>
      <w:r w:rsidRPr="00A765A8">
        <w:rPr>
          <w:i/>
          <w:color w:val="auto"/>
          <w:sz w:val="28"/>
          <w:u w:val="single"/>
        </w:rPr>
        <w:t>HIGH-TEMPERATURE INSTALLATION</w:t>
      </w:r>
    </w:p>
    <w:p w:rsidR="00A765A8" w:rsidRPr="00A765A8" w:rsidRDefault="00A765A8" w:rsidP="00A765A8">
      <w:pPr>
        <w:pStyle w:val="Style"/>
        <w:spacing w:line="360" w:lineRule="auto"/>
        <w:ind w:right="24"/>
        <w:rPr>
          <w:sz w:val="28"/>
        </w:rPr>
      </w:pPr>
      <w:r w:rsidRPr="00A765A8">
        <w:rPr>
          <w:sz w:val="28"/>
        </w:rPr>
        <w:t>High-temperature installations are those where t</w:t>
      </w:r>
      <w:r w:rsidRPr="00A765A8">
        <w:rPr>
          <w:color w:val="010004"/>
          <w:sz w:val="28"/>
        </w:rPr>
        <w:t>i</w:t>
      </w:r>
      <w:r w:rsidRPr="00A765A8">
        <w:rPr>
          <w:sz w:val="28"/>
        </w:rPr>
        <w:t>led surfaces wi</w:t>
      </w:r>
      <w:r w:rsidRPr="00A765A8">
        <w:rPr>
          <w:color w:val="010004"/>
          <w:sz w:val="28"/>
        </w:rPr>
        <w:t>l</w:t>
      </w:r>
      <w:r w:rsidRPr="00A765A8">
        <w:rPr>
          <w:sz w:val="28"/>
        </w:rPr>
        <w:t>l be subject to temperatures 130°F (55°C) or greater</w:t>
      </w:r>
      <w:r w:rsidRPr="00A765A8">
        <w:rPr>
          <w:color w:val="000000"/>
          <w:sz w:val="28"/>
        </w:rPr>
        <w:t xml:space="preserve">. </w:t>
      </w:r>
      <w:r w:rsidRPr="00A765A8">
        <w:rPr>
          <w:sz w:val="28"/>
        </w:rPr>
        <w:t>Common app</w:t>
      </w:r>
      <w:r w:rsidRPr="00A765A8">
        <w:rPr>
          <w:color w:val="010004"/>
          <w:sz w:val="28"/>
        </w:rPr>
        <w:t>l</w:t>
      </w:r>
      <w:r w:rsidRPr="00A765A8">
        <w:rPr>
          <w:sz w:val="28"/>
        </w:rPr>
        <w:t>ications include</w:t>
      </w:r>
      <w:r w:rsidRPr="00A765A8">
        <w:rPr>
          <w:color w:val="414044"/>
          <w:sz w:val="28"/>
        </w:rPr>
        <w:t xml:space="preserve">: </w:t>
      </w:r>
      <w:r w:rsidRPr="00A765A8">
        <w:rPr>
          <w:sz w:val="28"/>
        </w:rPr>
        <w:t>Behind k</w:t>
      </w:r>
      <w:r w:rsidRPr="00A765A8">
        <w:rPr>
          <w:color w:val="010004"/>
          <w:sz w:val="28"/>
        </w:rPr>
        <w:t>i</w:t>
      </w:r>
      <w:r w:rsidRPr="00A765A8">
        <w:rPr>
          <w:sz w:val="28"/>
        </w:rPr>
        <w:t>tchen cook tops not equ</w:t>
      </w:r>
      <w:r w:rsidRPr="00A765A8">
        <w:rPr>
          <w:color w:val="414044"/>
          <w:sz w:val="28"/>
        </w:rPr>
        <w:t>i</w:t>
      </w:r>
      <w:r w:rsidRPr="00A765A8">
        <w:rPr>
          <w:sz w:val="28"/>
        </w:rPr>
        <w:t>pped w</w:t>
      </w:r>
      <w:r w:rsidRPr="00A765A8">
        <w:rPr>
          <w:color w:val="010004"/>
          <w:sz w:val="28"/>
        </w:rPr>
        <w:t>i</w:t>
      </w:r>
      <w:r w:rsidRPr="00A765A8">
        <w:rPr>
          <w:sz w:val="28"/>
        </w:rPr>
        <w:t>th a back-guard (or back mounted contro</w:t>
      </w:r>
      <w:r w:rsidRPr="00A765A8">
        <w:rPr>
          <w:color w:val="010004"/>
          <w:sz w:val="28"/>
        </w:rPr>
        <w:t xml:space="preserve">l </w:t>
      </w:r>
      <w:r w:rsidRPr="00A765A8">
        <w:rPr>
          <w:sz w:val="28"/>
        </w:rPr>
        <w:t>panel), fireplace surrounds and steam rooms. Fol</w:t>
      </w:r>
      <w:r w:rsidRPr="00A765A8">
        <w:rPr>
          <w:color w:val="010004"/>
          <w:sz w:val="28"/>
        </w:rPr>
        <w:t>l</w:t>
      </w:r>
      <w:r w:rsidRPr="00A765A8">
        <w:rPr>
          <w:sz w:val="28"/>
        </w:rPr>
        <w:t>ow</w:t>
      </w:r>
      <w:r>
        <w:rPr>
          <w:sz w:val="28"/>
        </w:rPr>
        <w:t xml:space="preserve"> </w:t>
      </w:r>
      <w:r w:rsidRPr="00A765A8">
        <w:rPr>
          <w:sz w:val="28"/>
        </w:rPr>
        <w:t>the high temperature instal</w:t>
      </w:r>
      <w:r w:rsidRPr="00A765A8">
        <w:rPr>
          <w:color w:val="010004"/>
          <w:sz w:val="28"/>
        </w:rPr>
        <w:t>l</w:t>
      </w:r>
      <w:r w:rsidRPr="00A765A8">
        <w:rPr>
          <w:sz w:val="28"/>
        </w:rPr>
        <w:t xml:space="preserve">ation instructions to ensure proper adhesion. </w:t>
      </w:r>
    </w:p>
    <w:p w:rsidR="00A765A8" w:rsidRPr="00A765A8" w:rsidRDefault="00A765A8" w:rsidP="00A765A8">
      <w:pPr>
        <w:pStyle w:val="Style"/>
        <w:spacing w:line="360" w:lineRule="auto"/>
        <w:ind w:right="24"/>
        <w:rPr>
          <w:sz w:val="28"/>
        </w:rPr>
      </w:pPr>
    </w:p>
    <w:p w:rsidR="00A765A8" w:rsidRPr="00A765A8" w:rsidRDefault="00A765A8" w:rsidP="00A765A8">
      <w:pPr>
        <w:pStyle w:val="Style"/>
        <w:spacing w:line="360" w:lineRule="auto"/>
        <w:ind w:right="24"/>
        <w:rPr>
          <w:sz w:val="28"/>
        </w:rPr>
      </w:pPr>
      <w:r w:rsidRPr="00A765A8">
        <w:rPr>
          <w:i/>
          <w:iCs/>
          <w:sz w:val="28"/>
        </w:rPr>
        <w:t xml:space="preserve">Important Note: </w:t>
      </w:r>
      <w:r w:rsidRPr="00A765A8">
        <w:rPr>
          <w:sz w:val="28"/>
        </w:rPr>
        <w:t>Tiles are not recommended in areas where the t</w:t>
      </w:r>
      <w:r w:rsidRPr="00A765A8">
        <w:rPr>
          <w:color w:val="010004"/>
          <w:sz w:val="28"/>
        </w:rPr>
        <w:t>i</w:t>
      </w:r>
      <w:r w:rsidRPr="00A765A8">
        <w:rPr>
          <w:sz w:val="28"/>
        </w:rPr>
        <w:t xml:space="preserve">led surface </w:t>
      </w:r>
      <w:r w:rsidRPr="00A765A8">
        <w:rPr>
          <w:color w:val="010004"/>
          <w:sz w:val="28"/>
        </w:rPr>
        <w:t>t</w:t>
      </w:r>
      <w:r w:rsidRPr="00A765A8">
        <w:rPr>
          <w:sz w:val="28"/>
        </w:rPr>
        <w:t>emperature will exceed 175°F (80°C). For example, do not install tiles</w:t>
      </w:r>
      <w:r>
        <w:rPr>
          <w:sz w:val="28"/>
        </w:rPr>
        <w:t xml:space="preserve"> </w:t>
      </w:r>
      <w:r w:rsidRPr="00A765A8">
        <w:rPr>
          <w:sz w:val="28"/>
        </w:rPr>
        <w:t>as a hea</w:t>
      </w:r>
      <w:r w:rsidRPr="00A765A8">
        <w:rPr>
          <w:color w:val="010004"/>
          <w:sz w:val="28"/>
        </w:rPr>
        <w:t xml:space="preserve">t </w:t>
      </w:r>
      <w:r w:rsidRPr="00A765A8">
        <w:rPr>
          <w:sz w:val="28"/>
        </w:rPr>
        <w:t>shield behind a wood (</w:t>
      </w:r>
      <w:r w:rsidRPr="00A765A8">
        <w:rPr>
          <w:color w:val="010004"/>
          <w:sz w:val="28"/>
        </w:rPr>
        <w:t>o</w:t>
      </w:r>
      <w:r w:rsidRPr="00A765A8">
        <w:rPr>
          <w:sz w:val="28"/>
        </w:rPr>
        <w:t>r gas) stove.</w:t>
      </w:r>
    </w:p>
    <w:p w:rsidR="00A765A8" w:rsidRPr="00A765A8" w:rsidRDefault="00A765A8" w:rsidP="00A765A8">
      <w:pPr>
        <w:pStyle w:val="Style"/>
        <w:spacing w:line="360" w:lineRule="auto"/>
        <w:ind w:right="24"/>
        <w:rPr>
          <w:color w:val="auto"/>
          <w:sz w:val="40"/>
          <w:u w:val="single"/>
        </w:rPr>
      </w:pPr>
      <w:r w:rsidRPr="00A765A8">
        <w:rPr>
          <w:color w:val="auto"/>
          <w:sz w:val="40"/>
          <w:u w:val="single"/>
        </w:rPr>
        <w:t xml:space="preserve"> </w:t>
      </w:r>
    </w:p>
    <w:p w:rsidR="006067D5" w:rsidRDefault="00277648" w:rsidP="002C70D8">
      <w:pPr>
        <w:pStyle w:val="Style"/>
        <w:spacing w:line="283" w:lineRule="exact"/>
        <w:ind w:left="14" w:right="326"/>
        <w:rPr>
          <w:i/>
          <w:iCs/>
          <w:sz w:val="28"/>
          <w:szCs w:val="28"/>
          <w:u w:val="single"/>
        </w:rPr>
      </w:pPr>
      <w:r w:rsidRPr="00307C55">
        <w:rPr>
          <w:noProof/>
          <w:sz w:val="28"/>
          <w:szCs w:val="28"/>
          <w:shd w:val="clear" w:color="auto" w:fill="auto"/>
          <w:lang w:bidi="ar-SA"/>
        </w:rPr>
        <w:lastRenderedPageBreak/>
        <w:pict>
          <v:shape id="_x0000_s1045" type="#_x0000_t202" style="position:absolute;left:0;text-align:left;margin-left:-.75pt;margin-top:0;width:90pt;height:636.85pt;z-index:251672576;mso-position-horizontal-relative:page;mso-position-vertical-relative:page" o:allowincell="f" fillcolor="#666 [1936]" strokecolor="#666 [1936]" strokeweight="1pt">
            <v:fill color2="#ccc [656]" angle="-45" focusposition="1" focussize="" focus="-50%" type="gradient"/>
            <v:shadow on="t" type="perspective" color="#7f7f7f [1601]" opacity=".5" offset="1pt" offset2="-3pt"/>
            <o:extrusion v:ext="view" viewpoint="-34.72222mm" viewpointorigin="-.5" skewangle="-45" lightposition="-50000" lightposition2="50000"/>
            <v:textbox style="layout-flow:vertical;mso-layout-flow-alt:bottom-to-top;mso-next-textbox:#_x0000_s1045" inset="18pt,18pt,18pt,18pt">
              <w:txbxContent>
                <w:p w:rsidR="00F35974" w:rsidRPr="00277648" w:rsidRDefault="00277648" w:rsidP="00F35974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96"/>
                      <w:szCs w:val="64"/>
                    </w:rPr>
                  </w:pPr>
                  <w:r w:rsidRPr="00277648">
                    <w:rPr>
                      <w:rFonts w:ascii="Arial" w:hAnsi="Arial" w:cs="Arial"/>
                      <w:b/>
                      <w:sz w:val="96"/>
                      <w:szCs w:val="64"/>
                    </w:rPr>
                    <w:t>FLORIDA TILE - LINEAR</w:t>
                  </w:r>
                </w:p>
              </w:txbxContent>
            </v:textbox>
            <w10:wrap type="square" anchorx="page" anchory="page"/>
          </v:shape>
        </w:pict>
      </w:r>
    </w:p>
    <w:p w:rsidR="006067D5" w:rsidRDefault="006067D5" w:rsidP="002C70D8">
      <w:pPr>
        <w:pStyle w:val="Style"/>
        <w:spacing w:line="283" w:lineRule="exact"/>
        <w:ind w:left="14" w:right="326"/>
        <w:rPr>
          <w:i/>
          <w:iCs/>
          <w:sz w:val="28"/>
          <w:szCs w:val="28"/>
          <w:u w:val="single"/>
        </w:rPr>
      </w:pPr>
    </w:p>
    <w:p w:rsidR="002C70D8" w:rsidRPr="002C70D8" w:rsidRDefault="00A21938" w:rsidP="002C70D8">
      <w:pPr>
        <w:pStyle w:val="Style"/>
        <w:spacing w:line="283" w:lineRule="exact"/>
        <w:ind w:left="14" w:right="326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 xml:space="preserve">Behind Cook- Tops Without </w:t>
      </w:r>
      <w:r w:rsidR="002C70D8" w:rsidRPr="00A21938">
        <w:rPr>
          <w:i/>
          <w:sz w:val="28"/>
          <w:szCs w:val="28"/>
          <w:u w:val="single"/>
        </w:rPr>
        <w:t>a</w:t>
      </w:r>
      <w:r w:rsidR="002C70D8" w:rsidRPr="002C70D8">
        <w:rPr>
          <w:sz w:val="28"/>
          <w:szCs w:val="28"/>
          <w:u w:val="single"/>
        </w:rPr>
        <w:t xml:space="preserve"> </w:t>
      </w:r>
      <w:r w:rsidR="002C70D8" w:rsidRPr="002C70D8">
        <w:rPr>
          <w:i/>
          <w:iCs/>
          <w:sz w:val="28"/>
          <w:szCs w:val="28"/>
          <w:u w:val="single"/>
        </w:rPr>
        <w:t>Back- Guard:</w:t>
      </w:r>
    </w:p>
    <w:p w:rsidR="002C70D8" w:rsidRDefault="002C70D8" w:rsidP="002C70D8">
      <w:pPr>
        <w:pStyle w:val="Style"/>
        <w:spacing w:line="283" w:lineRule="exact"/>
        <w:ind w:left="14" w:right="326"/>
        <w:rPr>
          <w:i/>
          <w:iCs/>
          <w:sz w:val="28"/>
          <w:szCs w:val="28"/>
        </w:rPr>
      </w:pPr>
    </w:p>
    <w:p w:rsidR="002C70D8" w:rsidRPr="002C70D8" w:rsidRDefault="002C70D8" w:rsidP="002C70D8">
      <w:pPr>
        <w:pStyle w:val="Style"/>
        <w:spacing w:line="360" w:lineRule="auto"/>
        <w:ind w:left="14" w:right="326"/>
        <w:rPr>
          <w:color w:val="010004"/>
          <w:sz w:val="28"/>
          <w:szCs w:val="28"/>
        </w:rPr>
      </w:pPr>
      <w:r w:rsidRPr="002C70D8">
        <w:rPr>
          <w:sz w:val="28"/>
          <w:szCs w:val="28"/>
        </w:rPr>
        <w:t>To ensure proper bond, maintain a</w:t>
      </w:r>
      <w:r>
        <w:rPr>
          <w:sz w:val="28"/>
          <w:szCs w:val="28"/>
        </w:rPr>
        <w:t xml:space="preserve"> </w:t>
      </w:r>
      <w:r w:rsidRPr="002C70D8">
        <w:rPr>
          <w:sz w:val="28"/>
          <w:szCs w:val="28"/>
        </w:rPr>
        <w:t>minimum distance of 4</w:t>
      </w:r>
      <w:r w:rsidRPr="002C70D8">
        <w:rPr>
          <w:color w:val="010004"/>
          <w:sz w:val="28"/>
          <w:szCs w:val="28"/>
        </w:rPr>
        <w:t>.</w:t>
      </w:r>
      <w:r w:rsidRPr="002C70D8">
        <w:rPr>
          <w:sz w:val="28"/>
          <w:szCs w:val="28"/>
        </w:rPr>
        <w:t>5</w:t>
      </w:r>
      <w:r w:rsidRPr="002C70D8">
        <w:rPr>
          <w:color w:val="414044"/>
          <w:sz w:val="28"/>
          <w:szCs w:val="28"/>
        </w:rPr>
        <w:t xml:space="preserve">" </w:t>
      </w:r>
      <w:r w:rsidRPr="002C70D8">
        <w:rPr>
          <w:sz w:val="28"/>
          <w:szCs w:val="28"/>
        </w:rPr>
        <w:t xml:space="preserve">inches between tiled surfaces and burner </w:t>
      </w:r>
      <w:r w:rsidRPr="002C70D8">
        <w:rPr>
          <w:sz w:val="28"/>
          <w:szCs w:val="28"/>
        </w:rPr>
        <w:br/>
        <w:t>elements. For the wall area direct</w:t>
      </w:r>
      <w:r w:rsidRPr="002C70D8">
        <w:rPr>
          <w:color w:val="010004"/>
          <w:sz w:val="28"/>
          <w:szCs w:val="28"/>
        </w:rPr>
        <w:t>l</w:t>
      </w:r>
      <w:r w:rsidRPr="002C70D8">
        <w:rPr>
          <w:sz w:val="28"/>
          <w:szCs w:val="28"/>
        </w:rPr>
        <w:t>y behind and w</w:t>
      </w:r>
      <w:r w:rsidRPr="002C70D8">
        <w:rPr>
          <w:color w:val="414044"/>
          <w:sz w:val="28"/>
          <w:szCs w:val="28"/>
        </w:rPr>
        <w:t>i</w:t>
      </w:r>
      <w:r w:rsidRPr="002C70D8">
        <w:rPr>
          <w:sz w:val="28"/>
          <w:szCs w:val="28"/>
        </w:rPr>
        <w:t xml:space="preserve">thin 18 inches above the cooking surface, follow the high- </w:t>
      </w:r>
      <w:r w:rsidRPr="002C70D8">
        <w:rPr>
          <w:sz w:val="28"/>
          <w:szCs w:val="28"/>
        </w:rPr>
        <w:br/>
        <w:t>temperature installation instructions that follow</w:t>
      </w:r>
      <w:r w:rsidRPr="002C70D8">
        <w:rPr>
          <w:color w:val="010004"/>
          <w:sz w:val="28"/>
          <w:szCs w:val="28"/>
        </w:rPr>
        <w:t xml:space="preserve">. </w:t>
      </w:r>
    </w:p>
    <w:p w:rsidR="002C70D8" w:rsidRDefault="002C70D8" w:rsidP="002C70D8">
      <w:pPr>
        <w:pStyle w:val="Style"/>
        <w:spacing w:line="360" w:lineRule="auto"/>
        <w:rPr>
          <w:rFonts w:eastAsiaTheme="minorHAnsi"/>
          <w:color w:val="auto"/>
          <w:sz w:val="28"/>
          <w:szCs w:val="28"/>
          <w:shd w:val="clear" w:color="auto" w:fill="auto"/>
          <w:lang w:bidi="ar-SA"/>
        </w:rPr>
      </w:pPr>
    </w:p>
    <w:p w:rsidR="002C70D8" w:rsidRPr="002C70D8" w:rsidRDefault="002C70D8" w:rsidP="002C70D8">
      <w:pPr>
        <w:pStyle w:val="Style"/>
        <w:spacing w:line="360" w:lineRule="auto"/>
        <w:rPr>
          <w:i/>
          <w:iCs/>
          <w:sz w:val="28"/>
          <w:szCs w:val="28"/>
          <w:u w:val="single"/>
        </w:rPr>
      </w:pPr>
      <w:r>
        <w:rPr>
          <w:rFonts w:eastAsiaTheme="minorHAnsi"/>
          <w:i/>
          <w:color w:val="auto"/>
          <w:sz w:val="28"/>
          <w:szCs w:val="28"/>
          <w:u w:val="single"/>
          <w:shd w:val="clear" w:color="auto" w:fill="auto"/>
          <w:lang w:bidi="ar-SA"/>
        </w:rPr>
        <w:t>Fireplace Surrounds:</w:t>
      </w:r>
    </w:p>
    <w:p w:rsidR="002C70D8" w:rsidRDefault="002C70D8" w:rsidP="002C70D8">
      <w:pPr>
        <w:pStyle w:val="Style"/>
        <w:spacing w:line="360" w:lineRule="auto"/>
        <w:rPr>
          <w:sz w:val="28"/>
          <w:szCs w:val="28"/>
        </w:rPr>
      </w:pPr>
      <w:r w:rsidRPr="002C70D8">
        <w:rPr>
          <w:sz w:val="28"/>
          <w:szCs w:val="28"/>
        </w:rPr>
        <w:t>U</w:t>
      </w:r>
      <w:r>
        <w:rPr>
          <w:sz w:val="28"/>
          <w:szCs w:val="28"/>
        </w:rPr>
        <w:t>.</w:t>
      </w:r>
      <w:r w:rsidRPr="002C70D8">
        <w:rPr>
          <w:sz w:val="28"/>
          <w:szCs w:val="28"/>
        </w:rPr>
        <w:t>S Federal Building Codes require a minimum clearance of 6" from the fireplace opening. When used above</w:t>
      </w:r>
      <w:r>
        <w:rPr>
          <w:sz w:val="28"/>
          <w:szCs w:val="28"/>
        </w:rPr>
        <w:t xml:space="preserve"> and projecting more than 1-1/2” from a fireplace face, maintain a minimum clearance of 12” above the fireplace opening.  Consult state and local building codes to determine the clearance required in your area.  Follow the high-temperature installation instructions that follow.</w:t>
      </w:r>
    </w:p>
    <w:p w:rsidR="002C70D8" w:rsidRDefault="002C70D8" w:rsidP="002C70D8">
      <w:pPr>
        <w:pStyle w:val="Style"/>
        <w:spacing w:line="360" w:lineRule="auto"/>
        <w:rPr>
          <w:sz w:val="28"/>
          <w:szCs w:val="28"/>
        </w:rPr>
      </w:pPr>
    </w:p>
    <w:p w:rsidR="002C70D8" w:rsidRDefault="002C70D8" w:rsidP="002C70D8">
      <w:pPr>
        <w:pStyle w:val="Style"/>
        <w:spacing w:line="360" w:lineRule="auto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Steam Rooms:</w:t>
      </w:r>
    </w:p>
    <w:p w:rsidR="00A765A8" w:rsidRDefault="002C70D8" w:rsidP="002C70D8">
      <w:pPr>
        <w:pStyle w:val="Style"/>
        <w:spacing w:line="360" w:lineRule="auto"/>
        <w:rPr>
          <w:sz w:val="28"/>
          <w:szCs w:val="28"/>
        </w:rPr>
      </w:pPr>
      <w:r w:rsidRPr="002C70D8">
        <w:rPr>
          <w:sz w:val="28"/>
          <w:szCs w:val="28"/>
        </w:rPr>
        <w:t>To ensure proper</w:t>
      </w:r>
      <w:r>
        <w:rPr>
          <w:sz w:val="28"/>
          <w:szCs w:val="28"/>
        </w:rPr>
        <w:t xml:space="preserve"> </w:t>
      </w:r>
      <w:r w:rsidRPr="002C70D8">
        <w:rPr>
          <w:sz w:val="28"/>
          <w:szCs w:val="28"/>
        </w:rPr>
        <w:t>bond, follow the high-temperature installation</w:t>
      </w:r>
      <w:r>
        <w:rPr>
          <w:sz w:val="28"/>
          <w:szCs w:val="28"/>
        </w:rPr>
        <w:t xml:space="preserve"> instructions that follow.</w:t>
      </w:r>
    </w:p>
    <w:p w:rsidR="002C70D8" w:rsidRDefault="002C70D8" w:rsidP="002C70D8">
      <w:pPr>
        <w:pStyle w:val="Style"/>
        <w:spacing w:line="360" w:lineRule="auto"/>
        <w:rPr>
          <w:sz w:val="28"/>
          <w:szCs w:val="28"/>
        </w:rPr>
      </w:pPr>
    </w:p>
    <w:p w:rsidR="002C70D8" w:rsidRDefault="002C70D8" w:rsidP="002C70D8">
      <w:pPr>
        <w:pStyle w:val="Style"/>
        <w:spacing w:line="360" w:lineRule="auto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High-Temperature Installation Instructions:</w:t>
      </w:r>
    </w:p>
    <w:p w:rsidR="002C70D8" w:rsidRDefault="002C70D8" w:rsidP="002C70D8">
      <w:pPr>
        <w:pStyle w:val="Style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Set tile with a water-cleanable epoxy mortar confirming to ANSI A118.3.</w:t>
      </w:r>
    </w:p>
    <w:p w:rsidR="002C70D8" w:rsidRDefault="002C70D8" w:rsidP="002C70D8">
      <w:pPr>
        <w:pStyle w:val="Style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Grout tile with a water-cleanable grouting epoxy conforming to ANSI A118.3.</w:t>
      </w:r>
    </w:p>
    <w:p w:rsidR="002C70D8" w:rsidRDefault="002C70D8" w:rsidP="002C70D8">
      <w:pPr>
        <w:pStyle w:val="Style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Follow setting and grouting instructions found in the Installation Instructions section of this document.</w:t>
      </w:r>
    </w:p>
    <w:p w:rsidR="002C70D8" w:rsidRDefault="002C70D8" w:rsidP="002C70D8">
      <w:pPr>
        <w:pStyle w:val="Style"/>
        <w:spacing w:line="360" w:lineRule="auto"/>
        <w:rPr>
          <w:sz w:val="28"/>
          <w:szCs w:val="28"/>
        </w:rPr>
      </w:pPr>
    </w:p>
    <w:p w:rsidR="002C70D8" w:rsidRDefault="002C70D8">
      <w:pPr>
        <w:rPr>
          <w:rFonts w:ascii="Arial" w:eastAsiaTheme="minorEastAsia" w:hAnsi="Arial" w:cs="Arial"/>
          <w:b/>
          <w:color w:val="1A181C"/>
          <w:sz w:val="28"/>
          <w:szCs w:val="28"/>
          <w:shd w:val="clear" w:color="auto" w:fill="FFFFFF"/>
          <w:lang w:bidi="he-IL"/>
        </w:rPr>
      </w:pPr>
      <w:r>
        <w:rPr>
          <w:b/>
          <w:sz w:val="28"/>
          <w:szCs w:val="28"/>
        </w:rPr>
        <w:br w:type="page"/>
      </w:r>
    </w:p>
    <w:p w:rsidR="002C70D8" w:rsidRDefault="00307C55" w:rsidP="002C70D8">
      <w:pPr>
        <w:pStyle w:val="Style"/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shd w:val="clear" w:color="auto" w:fill="auto"/>
          <w:lang w:bidi="ar-SA"/>
        </w:rPr>
        <w:lastRenderedPageBreak/>
        <w:pict>
          <v:shape id="_x0000_s1046" type="#_x0000_t202" style="position:absolute;margin-left:-.75pt;margin-top:0;width:90pt;height:636.85pt;z-index:251673600;mso-position-horizontal-relative:page;mso-position-vertical-relative:page" o:allowincell="f" fillcolor="#666 [1936]" strokecolor="#666 [1936]" strokeweight="1pt">
            <v:fill color2="#ccc [656]" angle="-45" focusposition="1" focussize="" focus="-50%" type="gradient"/>
            <v:shadow on="t" type="perspective" color="#7f7f7f [1601]" opacity=".5" offset="1pt" offset2="-3pt"/>
            <o:extrusion v:ext="view" viewpoint="-34.72222mm" viewpointorigin="-.5" skewangle="-45" lightposition="-50000" lightposition2="50000"/>
            <v:textbox style="layout-flow:vertical;mso-layout-flow-alt:bottom-to-top;mso-next-textbox:#_x0000_s1046" inset="18pt,18pt,18pt,18pt">
              <w:txbxContent>
                <w:p w:rsidR="00F35974" w:rsidRPr="00277648" w:rsidRDefault="00277648" w:rsidP="00F35974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96"/>
                      <w:szCs w:val="64"/>
                    </w:rPr>
                  </w:pPr>
                  <w:r w:rsidRPr="00277648">
                    <w:rPr>
                      <w:rFonts w:ascii="Arial" w:hAnsi="Arial" w:cs="Arial"/>
                      <w:b/>
                      <w:sz w:val="96"/>
                      <w:szCs w:val="64"/>
                    </w:rPr>
                    <w:t>FLORIDA TILE - LINEAR</w:t>
                  </w:r>
                </w:p>
              </w:txbxContent>
            </v:textbox>
            <w10:wrap type="square" anchorx="page" anchory="page"/>
          </v:shape>
        </w:pict>
      </w:r>
      <w:r w:rsidR="002C70D8">
        <w:rPr>
          <w:b/>
          <w:sz w:val="28"/>
          <w:szCs w:val="28"/>
        </w:rPr>
        <w:t>TYPICAL INSTALLATION</w:t>
      </w:r>
    </w:p>
    <w:p w:rsidR="002C70D8" w:rsidRDefault="002C70D8" w:rsidP="002C70D8">
      <w:pPr>
        <w:pStyle w:val="Style"/>
        <w:spacing w:line="360" w:lineRule="auto"/>
        <w:rPr>
          <w:b/>
          <w:sz w:val="28"/>
          <w:szCs w:val="28"/>
        </w:rPr>
      </w:pPr>
    </w:p>
    <w:p w:rsidR="002C70D8" w:rsidRDefault="002C70D8" w:rsidP="00A21938">
      <w:pPr>
        <w:pStyle w:val="Style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STEP 1 - SETTING:</w:t>
      </w:r>
    </w:p>
    <w:p w:rsidR="00A21938" w:rsidRDefault="00A21938" w:rsidP="00A21938">
      <w:pPr>
        <w:pStyle w:val="Style"/>
        <w:spacing w:line="360" w:lineRule="auto"/>
        <w:rPr>
          <w:b/>
          <w:sz w:val="28"/>
          <w:szCs w:val="28"/>
        </w:rPr>
      </w:pPr>
    </w:p>
    <w:p w:rsidR="002C70D8" w:rsidRDefault="002C70D8" w:rsidP="00A21938">
      <w:pPr>
        <w:pStyle w:val="Styl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No particular precautions are needed for setting.  It is suggested that the mosaic sheets be applied in a random offset pattern to avoid visible grout joint and repetition of the pattern.</w:t>
      </w:r>
    </w:p>
    <w:p w:rsidR="002C70D8" w:rsidRDefault="002C70D8" w:rsidP="00A21938">
      <w:pPr>
        <w:pStyle w:val="Styl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 ¼” square notched trowel is suggested for applying the thin-set.</w:t>
      </w:r>
    </w:p>
    <w:p w:rsidR="002C70D8" w:rsidRDefault="002C70D8" w:rsidP="00A21938">
      <w:pPr>
        <w:pStyle w:val="Styl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Allow for 2mm grout joint between the sheets as this is the spacing between the mosaic tiles.</w:t>
      </w:r>
    </w:p>
    <w:p w:rsidR="002C70D8" w:rsidRDefault="002C70D8" w:rsidP="00A21938">
      <w:pPr>
        <w:pStyle w:val="Styl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Use common high-quality adhesives for ceramic tiles.  For best results, we recommend the use of MAPEI-</w:t>
      </w:r>
      <w:proofErr w:type="spellStart"/>
      <w:r>
        <w:rPr>
          <w:sz w:val="28"/>
          <w:szCs w:val="28"/>
        </w:rPr>
        <w:t>Ade</w:t>
      </w:r>
      <w:r w:rsidR="00B17886">
        <w:rPr>
          <w:sz w:val="28"/>
          <w:szCs w:val="28"/>
        </w:rPr>
        <w:t>silex</w:t>
      </w:r>
      <w:proofErr w:type="spellEnd"/>
      <w:r w:rsidR="00B17886">
        <w:rPr>
          <w:sz w:val="28"/>
          <w:szCs w:val="28"/>
        </w:rPr>
        <w:t xml:space="preserve"> P10 </w:t>
      </w:r>
      <w:proofErr w:type="spellStart"/>
      <w:r w:rsidR="00B17886">
        <w:rPr>
          <w:sz w:val="28"/>
          <w:szCs w:val="28"/>
        </w:rPr>
        <w:t>Bianco</w:t>
      </w:r>
      <w:proofErr w:type="spellEnd"/>
      <w:r w:rsidR="00B17886">
        <w:rPr>
          <w:sz w:val="28"/>
          <w:szCs w:val="28"/>
        </w:rPr>
        <w:t xml:space="preserve"> (or similar products).  </w:t>
      </w:r>
    </w:p>
    <w:p w:rsidR="00B17886" w:rsidRDefault="00B17886" w:rsidP="002C70D8">
      <w:pPr>
        <w:pStyle w:val="Style"/>
        <w:spacing w:line="360" w:lineRule="auto"/>
        <w:rPr>
          <w:sz w:val="28"/>
          <w:szCs w:val="28"/>
        </w:rPr>
      </w:pPr>
    </w:p>
    <w:p w:rsidR="00B17886" w:rsidRDefault="00B17886" w:rsidP="002C70D8">
      <w:pPr>
        <w:pStyle w:val="Style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STEP 2 - CUTTING:</w:t>
      </w:r>
    </w:p>
    <w:p w:rsidR="00A21938" w:rsidRDefault="00A21938" w:rsidP="002C70D8">
      <w:pPr>
        <w:pStyle w:val="Style"/>
        <w:spacing w:line="360" w:lineRule="auto"/>
        <w:rPr>
          <w:b/>
          <w:sz w:val="28"/>
          <w:szCs w:val="28"/>
        </w:rPr>
      </w:pPr>
    </w:p>
    <w:p w:rsidR="00B17886" w:rsidRDefault="00B17886" w:rsidP="002C70D8">
      <w:pPr>
        <w:pStyle w:val="Style"/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Cutting Safety:  </w:t>
      </w:r>
      <w:r>
        <w:rPr>
          <w:sz w:val="28"/>
          <w:szCs w:val="28"/>
        </w:rPr>
        <w:t>Be sure to wear appropriate eye protection and an approved dust respirator when cutting, grinding or drilling tiles.</w:t>
      </w:r>
    </w:p>
    <w:p w:rsidR="00B17886" w:rsidRDefault="00B17886" w:rsidP="002C70D8">
      <w:pPr>
        <w:pStyle w:val="Styl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Please do NOT use flexible or wet rotating blades, just use an oil or water blade and, if necessary, a small metal handsaw.  </w:t>
      </w:r>
    </w:p>
    <w:p w:rsidR="00B17886" w:rsidRDefault="00B17886" w:rsidP="002C70D8">
      <w:pPr>
        <w:pStyle w:val="Styl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To avoid rough and chipped edges, aluminum brushed mosaics should be cut by turning them upside down and in a slow manner.  Cut edges should be stoned, sanded or filed smooth after cutting.</w:t>
      </w:r>
    </w:p>
    <w:p w:rsidR="00A21938" w:rsidRDefault="00A21938" w:rsidP="002C70D8">
      <w:pPr>
        <w:pStyle w:val="Style"/>
        <w:spacing w:line="360" w:lineRule="auto"/>
        <w:rPr>
          <w:b/>
          <w:sz w:val="28"/>
          <w:szCs w:val="28"/>
        </w:rPr>
      </w:pPr>
    </w:p>
    <w:p w:rsidR="00A21938" w:rsidRDefault="00A21938" w:rsidP="002C70D8">
      <w:pPr>
        <w:pStyle w:val="Style"/>
        <w:spacing w:line="360" w:lineRule="auto"/>
        <w:rPr>
          <w:b/>
          <w:sz w:val="28"/>
          <w:szCs w:val="28"/>
        </w:rPr>
      </w:pPr>
    </w:p>
    <w:p w:rsidR="00A21938" w:rsidRDefault="00A21938" w:rsidP="002C70D8">
      <w:pPr>
        <w:pStyle w:val="Style"/>
        <w:spacing w:line="360" w:lineRule="auto"/>
        <w:rPr>
          <w:b/>
          <w:sz w:val="28"/>
          <w:szCs w:val="28"/>
        </w:rPr>
      </w:pPr>
    </w:p>
    <w:p w:rsidR="00B17886" w:rsidRDefault="00307C55" w:rsidP="002C70D8">
      <w:pPr>
        <w:pStyle w:val="Style"/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shd w:val="clear" w:color="auto" w:fill="auto"/>
          <w:lang w:bidi="ar-SA"/>
        </w:rPr>
        <w:lastRenderedPageBreak/>
        <w:pict>
          <v:shape id="_x0000_s1047" type="#_x0000_t202" style="position:absolute;margin-left:0;margin-top:0;width:89.25pt;height:636.85pt;z-index:251674624;mso-position-horizontal-relative:page;mso-position-vertical-relative:page" o:allowincell="f" fillcolor="#666 [1936]" strokecolor="#666 [1936]" strokeweight="1pt">
            <v:fill color2="#ccc [656]" angle="-45" focusposition="1" focussize="" focus="-50%" type="gradient"/>
            <v:shadow on="t" type="perspective" color="#7f7f7f [1601]" opacity=".5" offset="1pt" offset2="-3pt"/>
            <o:extrusion v:ext="view" viewpoint="-34.72222mm" viewpointorigin="-.5" skewangle="-45" lightposition="-50000" lightposition2="50000"/>
            <v:textbox style="layout-flow:vertical;mso-layout-flow-alt:bottom-to-top;mso-next-textbox:#_x0000_s1047" inset="18pt,18pt,18pt,18pt">
              <w:txbxContent>
                <w:p w:rsidR="00F35974" w:rsidRPr="00277648" w:rsidRDefault="00277648" w:rsidP="00F35974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96"/>
                      <w:szCs w:val="64"/>
                    </w:rPr>
                  </w:pPr>
                  <w:r w:rsidRPr="00277648">
                    <w:rPr>
                      <w:rFonts w:ascii="Arial" w:hAnsi="Arial" w:cs="Arial"/>
                      <w:b/>
                      <w:sz w:val="96"/>
                      <w:szCs w:val="64"/>
                    </w:rPr>
                    <w:t>FLORIDA TILE - LINEAR</w:t>
                  </w:r>
                </w:p>
              </w:txbxContent>
            </v:textbox>
            <w10:wrap type="square" anchorx="page" anchory="page"/>
          </v:shape>
        </w:pict>
      </w:r>
      <w:r w:rsidR="00B17886">
        <w:rPr>
          <w:b/>
          <w:sz w:val="28"/>
          <w:szCs w:val="28"/>
        </w:rPr>
        <w:t xml:space="preserve">STEP 3 - GROUTING: </w:t>
      </w:r>
    </w:p>
    <w:p w:rsidR="008722ED" w:rsidRDefault="008722ED" w:rsidP="002C70D8">
      <w:pPr>
        <w:pStyle w:val="Style"/>
        <w:spacing w:line="360" w:lineRule="auto"/>
        <w:rPr>
          <w:b/>
          <w:sz w:val="28"/>
          <w:szCs w:val="28"/>
        </w:rPr>
      </w:pPr>
    </w:p>
    <w:p w:rsidR="00B17886" w:rsidRDefault="00B17886" w:rsidP="002C70D8">
      <w:pPr>
        <w:pStyle w:val="Styl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Please use NON-SAND and NON-</w:t>
      </w:r>
      <w:proofErr w:type="gramStart"/>
      <w:r>
        <w:rPr>
          <w:sz w:val="28"/>
          <w:szCs w:val="28"/>
        </w:rPr>
        <w:t>ACID grouting</w:t>
      </w:r>
      <w:proofErr w:type="gramEnd"/>
      <w:r>
        <w:rPr>
          <w:sz w:val="28"/>
          <w:szCs w:val="28"/>
        </w:rPr>
        <w:t xml:space="preserve"> materials.</w:t>
      </w:r>
    </w:p>
    <w:p w:rsidR="00B17886" w:rsidRDefault="00B17886" w:rsidP="002C70D8">
      <w:pPr>
        <w:pStyle w:val="Style"/>
        <w:spacing w:line="360" w:lineRule="auto"/>
        <w:rPr>
          <w:sz w:val="28"/>
          <w:szCs w:val="28"/>
        </w:rPr>
      </w:pPr>
    </w:p>
    <w:p w:rsidR="00B17886" w:rsidRDefault="00B17886" w:rsidP="002C70D8">
      <w:pPr>
        <w:pStyle w:val="Styl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Prior to grouting, please consider the following:</w:t>
      </w:r>
    </w:p>
    <w:p w:rsidR="00B17886" w:rsidRDefault="00B17886" w:rsidP="00B17886">
      <w:pPr>
        <w:pStyle w:val="Style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Allow the mortar base to dry for 24-48 hours.</w:t>
      </w:r>
    </w:p>
    <w:p w:rsidR="00B17886" w:rsidRDefault="00B17886" w:rsidP="00B17886">
      <w:pPr>
        <w:pStyle w:val="Style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Do NOT cover/protect with adhesive tape of any kind.</w:t>
      </w:r>
    </w:p>
    <w:p w:rsidR="00B17886" w:rsidRDefault="00B17886" w:rsidP="00B17886">
      <w:pPr>
        <w:pStyle w:val="Style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Test an area to make sure the surface does not fade during grouting.  </w:t>
      </w:r>
    </w:p>
    <w:p w:rsidR="00B17886" w:rsidRDefault="00B17886" w:rsidP="00B17886">
      <w:pPr>
        <w:pStyle w:val="Style"/>
        <w:spacing w:line="360" w:lineRule="auto"/>
        <w:rPr>
          <w:sz w:val="28"/>
          <w:szCs w:val="28"/>
        </w:rPr>
      </w:pPr>
    </w:p>
    <w:p w:rsidR="00B17886" w:rsidRDefault="00B17886" w:rsidP="00B17886">
      <w:pPr>
        <w:pStyle w:val="Styl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While grout is fresh before it hardens, excess grout should be cleaned from the surface as the work </w:t>
      </w:r>
      <w:proofErr w:type="gramStart"/>
      <w:r>
        <w:rPr>
          <w:sz w:val="28"/>
          <w:szCs w:val="28"/>
        </w:rPr>
        <w:t>progresses .</w:t>
      </w:r>
      <w:proofErr w:type="gramEnd"/>
      <w:r>
        <w:rPr>
          <w:sz w:val="28"/>
          <w:szCs w:val="28"/>
        </w:rPr>
        <w:t xml:space="preserve">  For best results, we recommend the use of MAPEI-</w:t>
      </w:r>
      <w:proofErr w:type="spellStart"/>
      <w:r>
        <w:rPr>
          <w:sz w:val="28"/>
          <w:szCs w:val="28"/>
        </w:rPr>
        <w:t>Kerapoxy</w:t>
      </w:r>
      <w:proofErr w:type="spellEnd"/>
      <w:r>
        <w:rPr>
          <w:sz w:val="28"/>
          <w:szCs w:val="28"/>
        </w:rPr>
        <w:t xml:space="preserve"> Design (compulsory for ALUSABBIA/1</w:t>
      </w:r>
      <w:proofErr w:type="gramStart"/>
      <w:r>
        <w:rPr>
          <w:sz w:val="28"/>
          <w:szCs w:val="28"/>
        </w:rPr>
        <w:t>,5</w:t>
      </w:r>
      <w:proofErr w:type="gramEnd"/>
      <w:r>
        <w:rPr>
          <w:sz w:val="28"/>
          <w:szCs w:val="28"/>
        </w:rPr>
        <w:t xml:space="preserve"> MIX).</w:t>
      </w:r>
    </w:p>
    <w:p w:rsidR="00B17886" w:rsidRDefault="00B17886" w:rsidP="00B17886">
      <w:pPr>
        <w:pStyle w:val="Style"/>
        <w:spacing w:line="360" w:lineRule="auto"/>
        <w:rPr>
          <w:sz w:val="28"/>
          <w:szCs w:val="28"/>
        </w:rPr>
      </w:pPr>
    </w:p>
    <w:p w:rsidR="00B17886" w:rsidRDefault="00B17886" w:rsidP="00B17886">
      <w:pPr>
        <w:pStyle w:val="Style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STEP 4 - CLEANING:</w:t>
      </w:r>
    </w:p>
    <w:p w:rsidR="00B17886" w:rsidRDefault="00B17886" w:rsidP="00B17886">
      <w:pPr>
        <w:pStyle w:val="Styl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To clean the aluminum mosaic, please use a damp sponge together with warm, soapy water or alcohol.  Do NOT use ACID-based products or harsh detergents.  </w:t>
      </w:r>
    </w:p>
    <w:p w:rsidR="00B17886" w:rsidRDefault="00B17886" w:rsidP="00B17886">
      <w:pPr>
        <w:pStyle w:val="Style"/>
        <w:spacing w:line="360" w:lineRule="auto"/>
        <w:rPr>
          <w:sz w:val="28"/>
          <w:szCs w:val="28"/>
        </w:rPr>
      </w:pPr>
    </w:p>
    <w:p w:rsidR="00B17886" w:rsidRDefault="00B17886" w:rsidP="00B17886">
      <w:pPr>
        <w:pStyle w:val="Style"/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CARE AND MAINTENANCE</w:t>
      </w:r>
    </w:p>
    <w:p w:rsidR="00B17886" w:rsidRDefault="00B17886" w:rsidP="00B17886">
      <w:pPr>
        <w:pStyle w:val="Styl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Aluminum mosaics will maintain their rich appearance with simple routine care.</w:t>
      </w:r>
    </w:p>
    <w:p w:rsidR="00B17886" w:rsidRDefault="00B17886" w:rsidP="00B17886">
      <w:pPr>
        <w:pStyle w:val="Style"/>
        <w:spacing w:line="360" w:lineRule="auto"/>
        <w:rPr>
          <w:sz w:val="28"/>
          <w:szCs w:val="28"/>
        </w:rPr>
      </w:pPr>
    </w:p>
    <w:p w:rsidR="002C70D8" w:rsidRPr="00277648" w:rsidRDefault="00B17886" w:rsidP="002C70D8">
      <w:pPr>
        <w:pStyle w:val="Styl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To clean the Aluminum mosaics, use a damp sponge together with warm, soapy water or alcohol.  </w:t>
      </w:r>
      <w:r w:rsidR="00776E5C">
        <w:rPr>
          <w:sz w:val="28"/>
          <w:szCs w:val="28"/>
        </w:rPr>
        <w:t>Do NOT use ACID-based products or harsh detergents.</w:t>
      </w:r>
    </w:p>
    <w:sectPr w:rsidR="002C70D8" w:rsidRPr="00277648" w:rsidSect="00F54667">
      <w:footerReference w:type="default" r:id="rId9"/>
      <w:pgSz w:w="15840" w:h="12240" w:orient="landscape"/>
      <w:pgMar w:top="720" w:right="187" w:bottom="187" w:left="720" w:header="720" w:footer="1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8F9" w:rsidRDefault="00B728F9" w:rsidP="00CF36E9">
      <w:pPr>
        <w:spacing w:after="0" w:line="240" w:lineRule="auto"/>
      </w:pPr>
      <w:r>
        <w:separator/>
      </w:r>
    </w:p>
  </w:endnote>
  <w:endnote w:type="continuationSeparator" w:id="0">
    <w:p w:rsidR="00B728F9" w:rsidRDefault="00B728F9" w:rsidP="00CF3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01264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17886" w:rsidRDefault="00307C55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277648">
            <w:rPr>
              <w:noProof/>
            </w:rPr>
            <w:t>1</w:t>
          </w:r>
        </w:fldSimple>
        <w:r w:rsidR="00B17886">
          <w:t xml:space="preserve"> | </w:t>
        </w:r>
        <w:r w:rsidR="00B17886">
          <w:rPr>
            <w:color w:val="7F7F7F" w:themeColor="background1" w:themeShade="7F"/>
            <w:spacing w:val="60"/>
          </w:rPr>
          <w:t>METAL TILE TECHNOLOGY</w:t>
        </w:r>
      </w:p>
    </w:sdtContent>
  </w:sdt>
  <w:p w:rsidR="00B17886" w:rsidRDefault="00B178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8F9" w:rsidRDefault="00B728F9" w:rsidP="00CF36E9">
      <w:pPr>
        <w:spacing w:after="0" w:line="240" w:lineRule="auto"/>
      </w:pPr>
      <w:r>
        <w:separator/>
      </w:r>
    </w:p>
  </w:footnote>
  <w:footnote w:type="continuationSeparator" w:id="0">
    <w:p w:rsidR="00B728F9" w:rsidRDefault="00B728F9" w:rsidP="00CF36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62595"/>
    <w:multiLevelType w:val="hybridMultilevel"/>
    <w:tmpl w:val="F66E9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D087F"/>
    <w:multiLevelType w:val="hybridMultilevel"/>
    <w:tmpl w:val="2E003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D5B11"/>
    <w:multiLevelType w:val="hybridMultilevel"/>
    <w:tmpl w:val="BD32D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A06A7"/>
    <w:multiLevelType w:val="hybridMultilevel"/>
    <w:tmpl w:val="C7FA5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B28AD"/>
    <w:multiLevelType w:val="hybridMultilevel"/>
    <w:tmpl w:val="556CAB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3407F2"/>
    <w:multiLevelType w:val="hybridMultilevel"/>
    <w:tmpl w:val="E56AC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5915F3"/>
    <w:multiLevelType w:val="hybridMultilevel"/>
    <w:tmpl w:val="F4CA6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994BFB"/>
    <w:multiLevelType w:val="hybridMultilevel"/>
    <w:tmpl w:val="77E0407E"/>
    <w:lvl w:ilvl="0" w:tplc="71568188">
      <w:start w:val="1"/>
      <w:numFmt w:val="decimal"/>
      <w:lvlText w:val="%1.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2B25"/>
    <w:rsid w:val="00122B25"/>
    <w:rsid w:val="00184285"/>
    <w:rsid w:val="00277648"/>
    <w:rsid w:val="002C70D8"/>
    <w:rsid w:val="00307C55"/>
    <w:rsid w:val="004A0786"/>
    <w:rsid w:val="004C4AFD"/>
    <w:rsid w:val="004C7E81"/>
    <w:rsid w:val="004E3754"/>
    <w:rsid w:val="00587E0F"/>
    <w:rsid w:val="005F32E8"/>
    <w:rsid w:val="005F44CE"/>
    <w:rsid w:val="005F7134"/>
    <w:rsid w:val="006067D5"/>
    <w:rsid w:val="00713D55"/>
    <w:rsid w:val="00776E5C"/>
    <w:rsid w:val="0083198B"/>
    <w:rsid w:val="008722ED"/>
    <w:rsid w:val="00873E44"/>
    <w:rsid w:val="00937853"/>
    <w:rsid w:val="00956771"/>
    <w:rsid w:val="0099120C"/>
    <w:rsid w:val="00A039B0"/>
    <w:rsid w:val="00A21938"/>
    <w:rsid w:val="00A51F73"/>
    <w:rsid w:val="00A765A8"/>
    <w:rsid w:val="00B13608"/>
    <w:rsid w:val="00B17886"/>
    <w:rsid w:val="00B728F9"/>
    <w:rsid w:val="00BA1964"/>
    <w:rsid w:val="00BA2F69"/>
    <w:rsid w:val="00BC6044"/>
    <w:rsid w:val="00BD01D2"/>
    <w:rsid w:val="00C8496E"/>
    <w:rsid w:val="00CF36E9"/>
    <w:rsid w:val="00EA207E"/>
    <w:rsid w:val="00F35974"/>
    <w:rsid w:val="00F54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hadowcolor="none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786"/>
  </w:style>
  <w:style w:type="paragraph" w:styleId="Heading1">
    <w:name w:val="heading 1"/>
    <w:basedOn w:val="Normal"/>
    <w:next w:val="Normal"/>
    <w:link w:val="Heading1Char"/>
    <w:uiPriority w:val="9"/>
    <w:qFormat/>
    <w:rsid w:val="00A21938"/>
    <w:pPr>
      <w:keepNext/>
      <w:keepLines/>
      <w:spacing w:before="360" w:after="120"/>
      <w:outlineLvl w:val="0"/>
    </w:pPr>
    <w:rPr>
      <w:rFonts w:ascii="GillSans" w:eastAsiaTheme="majorEastAsia" w:hAnsi="GillSans" w:cstheme="majorBidi"/>
      <w:b/>
      <w:bCs/>
      <w:color w:val="7F7F7F" w:themeColor="text1" w:themeTint="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B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F3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6E9"/>
  </w:style>
  <w:style w:type="paragraph" w:styleId="Footer">
    <w:name w:val="footer"/>
    <w:basedOn w:val="Normal"/>
    <w:link w:val="FooterChar"/>
    <w:uiPriority w:val="99"/>
    <w:unhideWhenUsed/>
    <w:rsid w:val="00CF3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6E9"/>
  </w:style>
  <w:style w:type="paragraph" w:styleId="NoSpacing">
    <w:name w:val="No Spacing"/>
    <w:uiPriority w:val="1"/>
    <w:qFormat/>
    <w:rsid w:val="00F5466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54667"/>
    <w:pPr>
      <w:ind w:left="720"/>
      <w:contextualSpacing/>
    </w:pPr>
  </w:style>
  <w:style w:type="paragraph" w:customStyle="1" w:styleId="Style">
    <w:name w:val="Style"/>
    <w:rsid w:val="004C4AFD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right="144"/>
    </w:pPr>
    <w:rPr>
      <w:rFonts w:ascii="Arial" w:eastAsiaTheme="minorEastAsia" w:hAnsi="Arial" w:cs="Arial"/>
      <w:color w:val="1A181C"/>
      <w:sz w:val="20"/>
      <w:szCs w:val="20"/>
      <w:shd w:val="clear" w:color="auto" w:fill="FFFFFF"/>
      <w:lang w:bidi="he-IL"/>
    </w:rPr>
  </w:style>
  <w:style w:type="table" w:styleId="TableGrid">
    <w:name w:val="Table Grid"/>
    <w:basedOn w:val="TableNormal"/>
    <w:uiPriority w:val="59"/>
    <w:rsid w:val="004C4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76E5C"/>
    <w:rPr>
      <w:color w:val="FF8119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21938"/>
    <w:rPr>
      <w:rFonts w:ascii="GillSans" w:eastAsiaTheme="majorEastAsia" w:hAnsi="GillSans" w:cstheme="majorBidi"/>
      <w:b/>
      <w:bCs/>
      <w:color w:val="7F7F7F" w:themeColor="text1" w:themeTint="8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oncours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Concours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5000"/>
                <a:satMod val="300000"/>
              </a:schemeClr>
            </a:gs>
            <a:gs pos="40000">
              <a:schemeClr val="phClr">
                <a:tint val="65000"/>
                <a:satMod val="300000"/>
              </a:schemeClr>
            </a:gs>
            <a:gs pos="100000">
              <a:schemeClr val="phClr">
                <a:shade val="65000"/>
                <a:satMod val="300000"/>
              </a:schemeClr>
            </a:gs>
          </a:gsLst>
          <a:path path="circle">
            <a:fillToRect l="65000" b="98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10000"/>
              </a:schemeClr>
              <a:schemeClr val="phClr">
                <a:tint val="95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A7B2A-EFCA-4757-8143-E69EE7ECB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Owner</Company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2</cp:revision>
  <dcterms:created xsi:type="dcterms:W3CDTF">2017-05-31T12:40:00Z</dcterms:created>
  <dcterms:modified xsi:type="dcterms:W3CDTF">2017-05-31T12:40:00Z</dcterms:modified>
</cp:coreProperties>
</file>